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06A3" w:rsidRPr="004E06A3" w:rsidRDefault="004E06A3" w:rsidP="004E06A3">
      <w:pPr>
        <w:widowControl w:val="0"/>
        <w:tabs>
          <w:tab w:val="left" w:pos="0"/>
          <w:tab w:val="left" w:pos="108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E06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УТВЕРЖДАЮ</w:t>
      </w:r>
    </w:p>
    <w:p w:rsidR="004E06A3" w:rsidRDefault="004E06A3" w:rsidP="004E06A3">
      <w:pPr>
        <w:widowControl w:val="0"/>
        <w:tabs>
          <w:tab w:val="left" w:pos="0"/>
          <w:tab w:val="left" w:pos="108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Глава</w:t>
      </w:r>
      <w:r w:rsidRPr="004E06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города</w:t>
      </w:r>
    </w:p>
    <w:p w:rsidR="004E06A3" w:rsidRPr="004E06A3" w:rsidRDefault="004E06A3" w:rsidP="004E06A3">
      <w:pPr>
        <w:widowControl w:val="0"/>
        <w:tabs>
          <w:tab w:val="left" w:pos="0"/>
          <w:tab w:val="left" w:pos="108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06A3" w:rsidRPr="004E06A3" w:rsidRDefault="004E06A3" w:rsidP="004E06A3">
      <w:pPr>
        <w:widowControl w:val="0"/>
        <w:tabs>
          <w:tab w:val="left" w:pos="0"/>
          <w:tab w:val="left" w:pos="108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___________________ А.А. Тонких</w:t>
      </w:r>
    </w:p>
    <w:p w:rsidR="004E06A3" w:rsidRDefault="004E06A3" w:rsidP="00E06A1E">
      <w:pPr>
        <w:widowControl w:val="0"/>
        <w:tabs>
          <w:tab w:val="left" w:pos="0"/>
          <w:tab w:val="left" w:pos="108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E06A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«____»___________2025 </w:t>
      </w:r>
    </w:p>
    <w:p w:rsidR="003549A1" w:rsidRPr="00E06A1E" w:rsidRDefault="003549A1" w:rsidP="00E06A1E">
      <w:pPr>
        <w:widowControl w:val="0"/>
        <w:tabs>
          <w:tab w:val="left" w:pos="0"/>
          <w:tab w:val="left" w:pos="1080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41E8" w:rsidRDefault="001E41E8" w:rsidP="005D5FB5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ТЕХНИЧЕСКОЕ ЗАДАНИЕ</w:t>
      </w:r>
    </w:p>
    <w:p w:rsidR="00F05BCA" w:rsidRDefault="001E41E8" w:rsidP="001E41E8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НА </w:t>
      </w:r>
      <w:r w:rsidR="00B05E82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ВЫПОЛНЕНИЕ</w:t>
      </w:r>
      <w:r w:rsidR="00FC7999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ИНЖЕНЕРНЫХ</w:t>
      </w:r>
      <w:r w:rsidR="00F05BCA" w:rsidRPr="00F05BCA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ИЗЫСКАНИЙ </w:t>
      </w:r>
    </w:p>
    <w:p w:rsidR="001E41E8" w:rsidRPr="00771D7B" w:rsidRDefault="001E41E8" w:rsidP="001E41E8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455"/>
        <w:gridCol w:w="5179"/>
      </w:tblGrid>
      <w:tr w:rsidR="00803C13" w:rsidRPr="00F05BCA" w:rsidTr="005D5FB5">
        <w:trPr>
          <w:trHeight w:val="358"/>
        </w:trPr>
        <w:tc>
          <w:tcPr>
            <w:tcW w:w="4455" w:type="dxa"/>
            <w:shd w:val="clear" w:color="auto" w:fill="auto"/>
          </w:tcPr>
          <w:p w:rsidR="00803C13" w:rsidRPr="00F05BCA" w:rsidRDefault="00803C13" w:rsidP="00803C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1. Наименование работ </w:t>
            </w:r>
          </w:p>
        </w:tc>
        <w:tc>
          <w:tcPr>
            <w:tcW w:w="5179" w:type="dxa"/>
            <w:shd w:val="clear" w:color="auto" w:fill="auto"/>
          </w:tcPr>
          <w:p w:rsidR="00803C13" w:rsidRPr="00F05BCA" w:rsidRDefault="00803C13" w:rsidP="00803C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Инженерные изыскания </w:t>
            </w:r>
          </w:p>
        </w:tc>
      </w:tr>
      <w:tr w:rsidR="00803C13" w:rsidRPr="00F05BCA" w:rsidTr="005D5FB5">
        <w:trPr>
          <w:trHeight w:val="358"/>
        </w:trPr>
        <w:tc>
          <w:tcPr>
            <w:tcW w:w="4455" w:type="dxa"/>
            <w:shd w:val="clear" w:color="auto" w:fill="auto"/>
          </w:tcPr>
          <w:p w:rsidR="00803C13" w:rsidRPr="00F05BCA" w:rsidRDefault="00803C13" w:rsidP="00803C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2. Заказчик </w:t>
            </w:r>
          </w:p>
        </w:tc>
        <w:tc>
          <w:tcPr>
            <w:tcW w:w="5179" w:type="dxa"/>
            <w:shd w:val="clear" w:color="auto" w:fill="auto"/>
          </w:tcPr>
          <w:p w:rsidR="00803C13" w:rsidRPr="00F05BCA" w:rsidRDefault="00803C13" w:rsidP="00803C1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Администрация городского поселения «Город Мирный» муниципального района «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Мирнинский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район» Республика </w:t>
            </w:r>
            <w:r w:rsidRPr="00FA63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Саха (Якутия)</w:t>
            </w:r>
          </w:p>
        </w:tc>
      </w:tr>
      <w:tr w:rsidR="00FA6387" w:rsidRPr="00F05BCA" w:rsidTr="005D5FB5">
        <w:trPr>
          <w:trHeight w:val="358"/>
        </w:trPr>
        <w:tc>
          <w:tcPr>
            <w:tcW w:w="4455" w:type="dxa"/>
            <w:shd w:val="clear" w:color="auto" w:fill="auto"/>
          </w:tcPr>
          <w:p w:rsidR="00FA6387" w:rsidRDefault="00803C13" w:rsidP="00F05B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  <w:r w:rsidR="00FA63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Контакты</w:t>
            </w:r>
          </w:p>
        </w:tc>
        <w:tc>
          <w:tcPr>
            <w:tcW w:w="5179" w:type="dxa"/>
            <w:shd w:val="clear" w:color="auto" w:fill="auto"/>
          </w:tcPr>
          <w:p w:rsidR="00FA6387" w:rsidRDefault="00FA6387" w:rsidP="005D5FB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Управление архитектуры и градостроительства</w:t>
            </w:r>
          </w:p>
          <w:p w:rsidR="00FA6387" w:rsidRDefault="00FA6387" w:rsidP="00FA6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6" w:history="1">
              <w:r w:rsidRPr="001327B7">
                <w:rPr>
                  <w:rStyle w:val="a5"/>
                  <w:rFonts w:ascii="Times New Roman" w:eastAsia="Times New Roman" w:hAnsi="Times New Roman" w:cs="Times New Roman"/>
                  <w:sz w:val="20"/>
                  <w:szCs w:val="20"/>
                  <w:lang w:eastAsia="ru-RU"/>
                </w:rPr>
                <w:t>uaig@gorodmirny.ru</w:t>
              </w:r>
            </w:hyperlink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FA6387" w:rsidRDefault="007637EE" w:rsidP="00FA638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(8-41136) 6-9-19 доб. 2</w:t>
            </w:r>
          </w:p>
        </w:tc>
      </w:tr>
      <w:tr w:rsidR="007637EE" w:rsidRPr="00F05BCA" w:rsidTr="005D5FB5">
        <w:trPr>
          <w:trHeight w:val="358"/>
        </w:trPr>
        <w:tc>
          <w:tcPr>
            <w:tcW w:w="4455" w:type="dxa"/>
            <w:shd w:val="clear" w:color="auto" w:fill="auto"/>
          </w:tcPr>
          <w:p w:rsidR="007637EE" w:rsidRDefault="007637EE" w:rsidP="007637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4. Основание </w:t>
            </w:r>
            <w:r w:rsidRPr="007637E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выполнения работ</w:t>
            </w:r>
          </w:p>
        </w:tc>
        <w:tc>
          <w:tcPr>
            <w:tcW w:w="5179" w:type="dxa"/>
            <w:shd w:val="clear" w:color="auto" w:fill="auto"/>
          </w:tcPr>
          <w:p w:rsidR="007637EE" w:rsidRPr="007637EE" w:rsidRDefault="007637EE" w:rsidP="007637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Муниципальная программа ГП «Город Мирный»</w:t>
            </w:r>
          </w:p>
          <w:p w:rsidR="007637EE" w:rsidRPr="007637EE" w:rsidRDefault="007637EE" w:rsidP="007637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МР «</w:t>
            </w:r>
            <w:proofErr w:type="spellStart"/>
            <w:r w:rsidRP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Мирнинский</w:t>
            </w:r>
            <w:proofErr w:type="spellEnd"/>
            <w:r w:rsidRP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район» Республики Саха (Якутия)</w:t>
            </w:r>
          </w:p>
          <w:p w:rsidR="007637EE" w:rsidRDefault="007637EE" w:rsidP="007637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«Реализация градостроительной политики,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развитие и освоение территорий» </w:t>
            </w:r>
            <w:r w:rsidRP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2023 - 2028 годы</w:t>
            </w:r>
          </w:p>
        </w:tc>
      </w:tr>
      <w:tr w:rsidR="00FA6387" w:rsidRPr="00F05BCA" w:rsidTr="005D5FB5">
        <w:trPr>
          <w:trHeight w:val="358"/>
        </w:trPr>
        <w:tc>
          <w:tcPr>
            <w:tcW w:w="4455" w:type="dxa"/>
            <w:shd w:val="clear" w:color="auto" w:fill="auto"/>
          </w:tcPr>
          <w:p w:rsidR="00FA6387" w:rsidRDefault="00803C13" w:rsidP="00FA6387">
            <w:pPr>
              <w:spacing w:after="0" w:line="240" w:lineRule="auto"/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  <w:r w:rsidR="00FA63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. </w:t>
            </w:r>
            <w:r w:rsidR="00FA6387" w:rsidRPr="00F40CB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Началь</w:t>
            </w:r>
            <w:r w:rsidR="00FA63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ная (максимальная) цена контракта</w:t>
            </w:r>
          </w:p>
        </w:tc>
        <w:tc>
          <w:tcPr>
            <w:tcW w:w="5179" w:type="dxa"/>
            <w:shd w:val="clear" w:color="auto" w:fill="auto"/>
          </w:tcPr>
          <w:p w:rsidR="00FA6387" w:rsidRPr="00F05BCA" w:rsidRDefault="00FA6387" w:rsidP="00FA6387">
            <w:pPr>
              <w:suppressLineNumbers/>
              <w:suppressAutoHyphens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4 073 333,33 руб.</w:t>
            </w:r>
          </w:p>
        </w:tc>
      </w:tr>
      <w:tr w:rsidR="00FA6387" w:rsidRPr="00F05BCA" w:rsidTr="005D5FB5">
        <w:trPr>
          <w:trHeight w:val="358"/>
        </w:trPr>
        <w:tc>
          <w:tcPr>
            <w:tcW w:w="4455" w:type="dxa"/>
            <w:shd w:val="clear" w:color="auto" w:fill="auto"/>
          </w:tcPr>
          <w:p w:rsidR="00FA6387" w:rsidRPr="00F05BCA" w:rsidRDefault="00803C13" w:rsidP="00FA63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  <w:r w:rsidR="00FA6387"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Срок выполнения работ</w:t>
            </w:r>
          </w:p>
        </w:tc>
        <w:tc>
          <w:tcPr>
            <w:tcW w:w="5179" w:type="dxa"/>
            <w:shd w:val="clear" w:color="auto" w:fill="auto"/>
          </w:tcPr>
          <w:p w:rsidR="00FA6387" w:rsidRPr="00F05BCA" w:rsidRDefault="00FA6387" w:rsidP="00FA6387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05B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 момента заключения контракта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</w:t>
            </w:r>
            <w:r w:rsidRPr="00F05B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31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июля</w:t>
            </w:r>
            <w:r w:rsidRPr="00F05B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2025 г.</w:t>
            </w:r>
          </w:p>
        </w:tc>
      </w:tr>
      <w:tr w:rsidR="00FA6387" w:rsidRPr="00F05BCA" w:rsidTr="00E80E08">
        <w:trPr>
          <w:trHeight w:val="358"/>
        </w:trPr>
        <w:tc>
          <w:tcPr>
            <w:tcW w:w="4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A6387" w:rsidRDefault="00803C13" w:rsidP="00FA638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FA63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 w:rsidR="00500B6C" w:rsidRPr="00500B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приемки работ</w:t>
            </w:r>
          </w:p>
        </w:tc>
        <w:tc>
          <w:tcPr>
            <w:tcW w:w="5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A6387" w:rsidRDefault="00FA6387" w:rsidP="00FA638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83A4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Осуществляется в течении 10 рабочих дней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FA6387" w:rsidRPr="00F05BCA" w:rsidTr="00E80E08">
        <w:trPr>
          <w:trHeight w:val="358"/>
        </w:trPr>
        <w:tc>
          <w:tcPr>
            <w:tcW w:w="4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A6387" w:rsidRDefault="00803C13" w:rsidP="00FA638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FA63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Оплата</w:t>
            </w:r>
          </w:p>
        </w:tc>
        <w:tc>
          <w:tcPr>
            <w:tcW w:w="5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A6387" w:rsidRDefault="00500B6C" w:rsidP="007637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00B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Оплата за выполненн</w:t>
            </w:r>
            <w:r w:rsid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ые работы производится в течении </w:t>
            </w:r>
            <w:r w:rsidRPr="00500B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7</w:t>
            </w:r>
            <w:r w:rsidRPr="00500B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рабочих дней </w:t>
            </w:r>
            <w:r w:rsid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факту выполнения работ в полном объёме </w:t>
            </w:r>
            <w:r w:rsidR="00803C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после </w:t>
            </w:r>
            <w:r w:rsidRPr="00500B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подписания </w:t>
            </w:r>
            <w:r w:rsidR="007637E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документов о приемке</w:t>
            </w:r>
            <w:r w:rsidRPr="00500B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выполненных работ.</w:t>
            </w:r>
          </w:p>
        </w:tc>
      </w:tr>
      <w:tr w:rsidR="007637EE" w:rsidRPr="00F05BCA" w:rsidTr="007D3DE1">
        <w:trPr>
          <w:trHeight w:val="358"/>
        </w:trPr>
        <w:tc>
          <w:tcPr>
            <w:tcW w:w="4455" w:type="dxa"/>
            <w:shd w:val="clear" w:color="auto" w:fill="auto"/>
          </w:tcPr>
          <w:p w:rsidR="007637EE" w:rsidRPr="00F05BCA" w:rsidRDefault="007637EE" w:rsidP="007637EE">
            <w:pPr>
              <w:suppressLineNumbers/>
              <w:tabs>
                <w:tab w:val="left" w:pos="343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Виды требуемых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инженерных</w:t>
            </w: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изысканий</w:t>
            </w:r>
          </w:p>
        </w:tc>
        <w:tc>
          <w:tcPr>
            <w:tcW w:w="5179" w:type="dxa"/>
            <w:shd w:val="clear" w:color="auto" w:fill="auto"/>
          </w:tcPr>
          <w:p w:rsidR="007637EE" w:rsidRPr="00F05BCA" w:rsidRDefault="007637EE" w:rsidP="007637EE">
            <w:pPr>
              <w:tabs>
                <w:tab w:val="center" w:pos="4677"/>
                <w:tab w:val="right" w:pos="9355"/>
              </w:tabs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 соответствии с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перечнем видов инженерных изысканий, необходимых для подготовки документации по планировке территории утвержденного постановлением Правительства РФ от 31 марта 2017г. № 402, ст. 41.2</w:t>
            </w: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Градостроительного кодекса РФ необходимо выполнить:</w:t>
            </w:r>
          </w:p>
          <w:p w:rsidR="007637EE" w:rsidRPr="00FC7999" w:rsidRDefault="007637EE" w:rsidP="007637EE">
            <w:pPr>
              <w:tabs>
                <w:tab w:val="center" w:pos="4677"/>
                <w:tab w:val="right" w:pos="9355"/>
              </w:tabs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инженерно-геодезические изыскания;</w:t>
            </w:r>
          </w:p>
          <w:p w:rsidR="007637EE" w:rsidRPr="00FC7999" w:rsidRDefault="007637EE" w:rsidP="007637EE">
            <w:pPr>
              <w:tabs>
                <w:tab w:val="center" w:pos="4677"/>
                <w:tab w:val="right" w:pos="9355"/>
              </w:tabs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инженерно-геологические изыскания;</w:t>
            </w:r>
          </w:p>
          <w:p w:rsidR="007637EE" w:rsidRPr="00FC7999" w:rsidRDefault="007637EE" w:rsidP="007637EE">
            <w:pPr>
              <w:tabs>
                <w:tab w:val="center" w:pos="4677"/>
                <w:tab w:val="right" w:pos="9355"/>
              </w:tabs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инженерно-гидрометеорологические изыскания;</w:t>
            </w:r>
          </w:p>
          <w:p w:rsidR="007637EE" w:rsidRPr="00F05BCA" w:rsidRDefault="007637EE" w:rsidP="007637EE">
            <w:pPr>
              <w:tabs>
                <w:tab w:val="center" w:pos="4677"/>
                <w:tab w:val="right" w:pos="9355"/>
              </w:tabs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инженерно-экологические изыскания.</w:t>
            </w:r>
          </w:p>
        </w:tc>
      </w:tr>
      <w:tr w:rsidR="007637EE" w:rsidRPr="00F05BCA" w:rsidTr="000A0DB5">
        <w:trPr>
          <w:trHeight w:val="358"/>
        </w:trPr>
        <w:tc>
          <w:tcPr>
            <w:tcW w:w="4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7EE" w:rsidRPr="00F05BCA" w:rsidRDefault="007637EE" w:rsidP="007637EE">
            <w:pPr>
              <w:spacing w:after="0" w:line="240" w:lineRule="auto"/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. Цели и задачи инженерных изысканий </w:t>
            </w:r>
          </w:p>
        </w:tc>
        <w:tc>
          <w:tcPr>
            <w:tcW w:w="5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7EE" w:rsidRPr="00FC7999" w:rsidRDefault="007637EE" w:rsidP="007637EE">
            <w:pPr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Подготовка исходных данных для проекта планировки территории и проекта межевания территории.</w:t>
            </w:r>
          </w:p>
          <w:p w:rsidR="007637EE" w:rsidRPr="00FC7999" w:rsidRDefault="007637EE" w:rsidP="007637EE">
            <w:pPr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Инженерно-геодезические изыскания выполняются с целью получения данных о ситуации и рельефе местности путём создания инженерно-топографического плана в качестве топографической основы для подготовки проекта планировки территории и проекта межевания территории.</w:t>
            </w:r>
          </w:p>
          <w:p w:rsidR="007637EE" w:rsidRPr="00FC7999" w:rsidRDefault="007637EE" w:rsidP="007637EE">
            <w:pPr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Инженерно-геологические изыскания выполняются с целью получения материалов об инженерно-геологических условиях, необходимых для подготовки проекта планировки территории.</w:t>
            </w:r>
          </w:p>
          <w:p w:rsidR="007637EE" w:rsidRPr="00FC7999" w:rsidRDefault="007637EE" w:rsidP="007637EE">
            <w:pPr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Инженерно-экологические изыскания должны обеспечить получение материалов об инженерно-экологических условиях, необходимых для подготовки проекта планировки территории.</w:t>
            </w:r>
          </w:p>
          <w:p w:rsidR="007637EE" w:rsidRPr="00F05BCA" w:rsidRDefault="007637EE" w:rsidP="007637EE">
            <w:pPr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Инженерно-гидрометеорологические изыскания должны обеспечить получение материалов об инженерно-гидрометеорологических условиях, необходимых для подготовки проекта планировки территории.</w:t>
            </w:r>
          </w:p>
        </w:tc>
      </w:tr>
      <w:tr w:rsidR="007637EE" w:rsidRPr="00F05BCA" w:rsidTr="00F05BCA">
        <w:trPr>
          <w:trHeight w:val="389"/>
        </w:trPr>
        <w:tc>
          <w:tcPr>
            <w:tcW w:w="4455" w:type="dxa"/>
            <w:shd w:val="clear" w:color="auto" w:fill="auto"/>
          </w:tcPr>
          <w:p w:rsidR="007637EE" w:rsidRPr="00F05BCA" w:rsidRDefault="00753A0C" w:rsidP="00763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  <w:r w:rsidR="007637EE"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Место</w:t>
            </w:r>
            <w:r w:rsidR="007637E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выполнения работ</w:t>
            </w:r>
          </w:p>
        </w:tc>
        <w:tc>
          <w:tcPr>
            <w:tcW w:w="5179" w:type="dxa"/>
            <w:shd w:val="clear" w:color="auto" w:fill="auto"/>
          </w:tcPr>
          <w:p w:rsidR="007637EE" w:rsidRPr="00F05BCA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678175</w:t>
            </w: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Республика Саха (Якутия), муниципальный район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Мирнинский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городское поселение город Мирный, город Мирный,</w:t>
            </w:r>
          </w:p>
        </w:tc>
      </w:tr>
      <w:tr w:rsidR="007637EE" w:rsidRPr="00F05BCA" w:rsidTr="00F05BCA">
        <w:trPr>
          <w:trHeight w:val="99"/>
        </w:trPr>
        <w:tc>
          <w:tcPr>
            <w:tcW w:w="4455" w:type="dxa"/>
            <w:shd w:val="clear" w:color="auto" w:fill="auto"/>
          </w:tcPr>
          <w:p w:rsidR="007637EE" w:rsidRPr="00F05BCA" w:rsidRDefault="00753A0C" w:rsidP="007637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12</w:t>
            </w:r>
            <w:r w:rsidR="007637EE"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. </w:t>
            </w:r>
            <w:r w:rsidR="007637E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Кадастровый квартал и площадь земельного участка </w:t>
            </w:r>
            <w:r w:rsidR="007637EE"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179" w:type="dxa"/>
            <w:shd w:val="clear" w:color="auto" w:fill="auto"/>
          </w:tcPr>
          <w:p w:rsidR="007637EE" w:rsidRPr="00F05BCA" w:rsidRDefault="007637EE" w:rsidP="007637EE">
            <w:pPr>
              <w:tabs>
                <w:tab w:val="center" w:pos="4677"/>
                <w:tab w:val="right" w:pos="9355"/>
              </w:tabs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14:37:000105, ориентировочно – 124,0 га, согласно схеме расположения (Приложение 1)</w:t>
            </w:r>
          </w:p>
        </w:tc>
      </w:tr>
      <w:tr w:rsidR="007637EE" w:rsidRPr="00F05BCA" w:rsidTr="00F05BCA">
        <w:trPr>
          <w:trHeight w:val="91"/>
        </w:trPr>
        <w:tc>
          <w:tcPr>
            <w:tcW w:w="4455" w:type="dxa"/>
            <w:shd w:val="clear" w:color="auto" w:fill="auto"/>
          </w:tcPr>
          <w:p w:rsidR="007637EE" w:rsidRPr="00F05BCA" w:rsidRDefault="00753A0C" w:rsidP="007637EE">
            <w:pPr>
              <w:spacing w:after="0" w:line="240" w:lineRule="auto"/>
              <w:ind w:right="57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  <w:r w:rsidR="007637E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Сведения о наличии</w:t>
            </w:r>
            <w:r w:rsidR="007637EE"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ранее выполненных изысканий</w:t>
            </w:r>
          </w:p>
        </w:tc>
        <w:tc>
          <w:tcPr>
            <w:tcW w:w="5179" w:type="dxa"/>
            <w:shd w:val="clear" w:color="auto" w:fill="auto"/>
          </w:tcPr>
          <w:p w:rsidR="007637EE" w:rsidRPr="00F05BCA" w:rsidRDefault="007637EE" w:rsidP="007637EE">
            <w:pPr>
              <w:suppressLineNumbers/>
              <w:suppressAutoHyphens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Отсутствуют </w:t>
            </w:r>
          </w:p>
        </w:tc>
      </w:tr>
      <w:tr w:rsidR="007637EE" w:rsidRPr="00F05BCA" w:rsidTr="00FC7999">
        <w:trPr>
          <w:trHeight w:val="558"/>
        </w:trPr>
        <w:tc>
          <w:tcPr>
            <w:tcW w:w="4455" w:type="dxa"/>
            <w:shd w:val="clear" w:color="auto" w:fill="auto"/>
          </w:tcPr>
          <w:p w:rsidR="007637EE" w:rsidRPr="00F05BCA" w:rsidRDefault="00753A0C" w:rsidP="0076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  <w:r w:rsidR="007637EE"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Требования к точности,</w:t>
            </w:r>
          </w:p>
          <w:p w:rsidR="007637EE" w:rsidRPr="00F05BCA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надежности, достоверности и</w:t>
            </w:r>
          </w:p>
          <w:p w:rsidR="007637EE" w:rsidRPr="00F05BCA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обеспеченности необходимых</w:t>
            </w:r>
          </w:p>
          <w:p w:rsidR="007637EE" w:rsidRPr="00F05BCA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данных и характеристик</w:t>
            </w:r>
          </w:p>
          <w:p w:rsidR="007637EE" w:rsidRPr="00F05BCA" w:rsidRDefault="007637EE" w:rsidP="007637EE">
            <w:pPr>
              <w:suppressLineNumbers/>
              <w:tabs>
                <w:tab w:val="left" w:pos="343"/>
              </w:tabs>
              <w:suppressAutoHyphens/>
              <w:spacing w:after="0" w:line="240" w:lineRule="auto"/>
              <w:ind w:left="343" w:hanging="34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инженерных изысканий</w:t>
            </w:r>
          </w:p>
        </w:tc>
        <w:tc>
          <w:tcPr>
            <w:tcW w:w="5179" w:type="dxa"/>
            <w:shd w:val="clear" w:color="auto" w:fill="auto"/>
          </w:tcPr>
          <w:p w:rsidR="007637EE" w:rsidRPr="00FC7999" w:rsidRDefault="007637EE" w:rsidP="007637EE">
            <w:pPr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</w:pPr>
            <w:r w:rsidRPr="00FC7999"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  <w:t>Выполненные инженерные изыскания должны соответствовать требованиям:</w:t>
            </w:r>
          </w:p>
          <w:p w:rsidR="007637EE" w:rsidRPr="00FC7999" w:rsidRDefault="007637EE" w:rsidP="007637EE">
            <w:pPr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</w:pPr>
            <w:r w:rsidRPr="00FC7999"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  <w:t>- СП 438.1325800.2019. Свод правил. Инженерные изыскания при планировке территорий. Общие требования;</w:t>
            </w:r>
          </w:p>
          <w:p w:rsidR="007637EE" w:rsidRPr="00FC7999" w:rsidRDefault="007637EE" w:rsidP="007637EE">
            <w:pPr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  <w:t>- СП 47.13330.2016</w:t>
            </w:r>
            <w:r w:rsidRPr="00FC7999"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  <w:t xml:space="preserve"> Инженерные изыскания для строительства. Основные положения (актуализированная редакция);</w:t>
            </w:r>
          </w:p>
          <w:p w:rsidR="007637EE" w:rsidRPr="00FC7999" w:rsidRDefault="007637EE" w:rsidP="007637EE">
            <w:pPr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</w:pPr>
            <w:r w:rsidRPr="00FC7999"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  <w:t>- СП 11-102-97. Инженерно-экологические изыскания для строительства;</w:t>
            </w:r>
          </w:p>
          <w:p w:rsidR="007637EE" w:rsidRPr="00FC7999" w:rsidRDefault="007637EE" w:rsidP="007637EE">
            <w:pPr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</w:pPr>
            <w:r w:rsidRPr="00FC7999"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  <w:t>- СП 11-103-97. Инженерно-гидрометеорологические изыскания для строительства;</w:t>
            </w:r>
          </w:p>
          <w:p w:rsidR="007637EE" w:rsidRPr="00FC7999" w:rsidRDefault="007637EE" w:rsidP="007637EE">
            <w:pPr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</w:pPr>
            <w:r w:rsidRPr="00FC7999"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  <w:t>- СП 11-104-97. Инженерно-геодезические изыскания для строительства;</w:t>
            </w:r>
          </w:p>
          <w:p w:rsidR="007637EE" w:rsidRPr="00F05BCA" w:rsidRDefault="007637EE" w:rsidP="007637EE">
            <w:pPr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color w:val="000000"/>
                <w:kern w:val="36"/>
                <w:sz w:val="20"/>
                <w:szCs w:val="20"/>
                <w:lang w:val="x-none" w:eastAsia="x-none"/>
              </w:rPr>
            </w:pPr>
            <w:r w:rsidRPr="00FC7999">
              <w:rPr>
                <w:rFonts w:ascii="Times New Roman" w:eastAsia="Times New Roman" w:hAnsi="Times New Roman" w:cs="Times New Roman"/>
                <w:bCs/>
                <w:kern w:val="36"/>
                <w:sz w:val="20"/>
                <w:szCs w:val="20"/>
                <w:lang w:val="x-none" w:eastAsia="x-none"/>
              </w:rPr>
              <w:t>- СП 11-105-97. Инженерно-геологические изыскания для строительства.</w:t>
            </w:r>
          </w:p>
        </w:tc>
      </w:tr>
      <w:tr w:rsidR="007637EE" w:rsidRPr="00F05BCA" w:rsidTr="00F05BCA">
        <w:trPr>
          <w:trHeight w:val="980"/>
        </w:trPr>
        <w:tc>
          <w:tcPr>
            <w:tcW w:w="4455" w:type="dxa"/>
            <w:shd w:val="clear" w:color="auto" w:fill="auto"/>
          </w:tcPr>
          <w:p w:rsidR="007637EE" w:rsidRPr="00F05BCA" w:rsidRDefault="00753A0C" w:rsidP="00763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  <w:r w:rsidR="007637EE"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. </w:t>
            </w:r>
            <w:r w:rsidR="007637EE"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Требования к материалам и результатам инженерных изысканий</w:t>
            </w:r>
          </w:p>
        </w:tc>
        <w:tc>
          <w:tcPr>
            <w:tcW w:w="5179" w:type="dxa"/>
            <w:shd w:val="clear" w:color="auto" w:fill="auto"/>
          </w:tcPr>
          <w:p w:rsidR="007637EE" w:rsidRPr="00FC7999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Исполнитель передаёт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Заказчику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технические отчёты по инженерным изысканиям на бумажных носителях (по 1 экземпляру) и в электронном виде на CD-диске (по 2 экземпляра, в рабочих форматах (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dwg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word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 т.д.) и формате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pdf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).</w:t>
            </w:r>
          </w:p>
          <w:p w:rsidR="007637EE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Технический отчёт должен соответствовать требованиям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СП 43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8.1325800.2019</w:t>
            </w:r>
            <w:r>
              <w:t xml:space="preserve"> «</w:t>
            </w:r>
            <w:r w:rsidRPr="00B05E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Свод правил. Инженерные изыскания при планировке территорий. Общие требования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»; </w:t>
            </w:r>
          </w:p>
          <w:p w:rsidR="007637EE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 СП 47.13330.2016 «</w:t>
            </w:r>
            <w:r w:rsidRPr="00B05E8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Свод правил. Инженерные изыскания для строительства. Основные положения. Актуализированная редакция СНиП 11-02-96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637EE" w:rsidRPr="007637EE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637E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случае проявления неблагоприятных инженерно-геологических процессов природного и техногенного характера выполнить их детальное изучение и выдать рекомендации по снижению их негативного воздействия на окружающую среду и обеспечению устойчивости проектируемых зданий и сооружений.</w:t>
            </w:r>
          </w:p>
          <w:p w:rsidR="007637EE" w:rsidRPr="007637EE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637E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случае выявления в процессе изысканий экономической нецелесообразности проведения работ по объекту или необходимости дополнительных специальных обследований, Исполнитель должен поставить Заказчика в известность и приостановить работы.</w:t>
            </w:r>
          </w:p>
          <w:p w:rsidR="007637EE" w:rsidRPr="007637EE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637E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Исполнитель должен самостоятельно и за счёт собственных средств, без дополнительной оплаты осуществить сбор исходных данных, технических условий и согласования с организациями, владельцами (балансодержателями) инженерных коммуникаций, объектов и сооружений.  </w:t>
            </w:r>
          </w:p>
          <w:p w:rsidR="007637EE" w:rsidRPr="00F05BCA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637E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Заказчик должен оказывать Исполнителю содействие в сборе информации и представлять данные, имеющиеся у Заказчика.</w:t>
            </w:r>
          </w:p>
        </w:tc>
      </w:tr>
      <w:tr w:rsidR="007637EE" w:rsidRPr="00F05BCA" w:rsidTr="00F05BCA">
        <w:trPr>
          <w:trHeight w:val="70"/>
        </w:trPr>
        <w:tc>
          <w:tcPr>
            <w:tcW w:w="4455" w:type="dxa"/>
            <w:shd w:val="clear" w:color="auto" w:fill="auto"/>
          </w:tcPr>
          <w:p w:rsidR="007637EE" w:rsidRPr="00F05BCA" w:rsidRDefault="00753A0C" w:rsidP="00763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  <w:r w:rsidR="007637EE"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Система координат и высот</w:t>
            </w:r>
          </w:p>
        </w:tc>
        <w:tc>
          <w:tcPr>
            <w:tcW w:w="5179" w:type="dxa"/>
            <w:shd w:val="clear" w:color="auto" w:fill="auto"/>
          </w:tcPr>
          <w:p w:rsidR="007637EE" w:rsidRPr="00F05BCA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Система координат –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МСК-14</w:t>
            </w: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637EE" w:rsidRPr="00F05BCA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Система высот – Балтийская 1977 г.</w:t>
            </w:r>
          </w:p>
        </w:tc>
      </w:tr>
      <w:tr w:rsidR="007637EE" w:rsidRPr="00F05BCA" w:rsidTr="00F05BCA">
        <w:trPr>
          <w:trHeight w:val="340"/>
        </w:trPr>
        <w:tc>
          <w:tcPr>
            <w:tcW w:w="4455" w:type="dxa"/>
            <w:shd w:val="clear" w:color="auto" w:fill="auto"/>
          </w:tcPr>
          <w:p w:rsidR="007637EE" w:rsidRPr="00F05BCA" w:rsidRDefault="00753A0C" w:rsidP="00763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  <w:r w:rsidR="007637EE" w:rsidRPr="00F05BC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. </w:t>
            </w:r>
            <w:r w:rsidR="007637EE"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Требования к передаче материалов на электронных носителях</w:t>
            </w:r>
          </w:p>
        </w:tc>
        <w:tc>
          <w:tcPr>
            <w:tcW w:w="5179" w:type="dxa"/>
            <w:shd w:val="clear" w:color="auto" w:fill="auto"/>
          </w:tcPr>
          <w:p w:rsidR="007637EE" w:rsidRPr="00FC7999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Требования к форматам отчётных материалов и к картографическим данным: </w:t>
            </w:r>
          </w:p>
          <w:p w:rsidR="007637EE" w:rsidRPr="00FC7999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 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 xml:space="preserve">форматы векторных данных: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AutoCAD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(.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dwg</w:t>
            </w:r>
            <w:proofErr w:type="spellEnd"/>
            <w:proofErr w:type="gram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). Формат *.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dwg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должен поддерж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иваться всеми версиями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AutoCAD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начиная с 2005 г. Использование других векторных форматов подлежит дополнительному согласованию с комитетом по архитектуре и градостроительству Ленинградской области;</w:t>
            </w:r>
          </w:p>
          <w:p w:rsidR="007637EE" w:rsidRPr="00FC7999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 xml:space="preserve"> форматы основной, сопроводительной, дополняющей документации: *.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doc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*.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xls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*.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pdf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;</w:t>
            </w:r>
          </w:p>
          <w:p w:rsidR="007637EE" w:rsidRPr="00FC7999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Электронная версия комплекта графической документации выполняется в программе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AutoCAD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формате DWG и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Adobe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Аcrobat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формате PDF, текстовой документации - в формате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Word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Adobe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Аcrobat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формате PDF и комплектно передаётся на DVD-R (DVD-RW) диске (дисках), подготовленных разработчиком документации (оригинал-диск).</w:t>
            </w:r>
          </w:p>
          <w:p w:rsidR="007637EE" w:rsidRPr="00FC7999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Маркировка дисков выполняется печатным способом с указанием наименования объекта, заказчика, разработчика документации, даты изготовления электронной версии, порядкового номера диска. Диск должен быть упакован в пластиковый бокс, на лицевой поверхности которого также делается соответствующая маркировка.</w:t>
            </w:r>
          </w:p>
          <w:p w:rsidR="007637EE" w:rsidRPr="00FC7999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корневом каталоге диска должен находиться текстовый файл содержания.</w:t>
            </w:r>
          </w:p>
          <w:p w:rsidR="007637EE" w:rsidRPr="00FC7999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Состав и содержание диска должны соответствовать комплекту документации. Каждый физический раздел комплекта (том, книга, альбом чертежей и т. п.) должен быть представлен в отдельном каталоге диска файлом (группой файлов) электронного документа. Название каталога должно соответствовать названию раздела.</w:t>
            </w:r>
          </w:p>
          <w:p w:rsidR="007637EE" w:rsidRPr="00FC7999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Файлы должны открываться в режиме просмотра средствами операционной системы </w:t>
            </w:r>
            <w:proofErr w:type="spellStart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Windows</w:t>
            </w:r>
            <w:proofErr w:type="spellEnd"/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9x/XP/NT/2000.</w:t>
            </w:r>
          </w:p>
          <w:p w:rsidR="007637EE" w:rsidRPr="00F05BCA" w:rsidRDefault="007637EE" w:rsidP="007637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Использование форматов файлов, отличных от стандартных, согласовывается с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управлением архитектуры и градостроительства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ГП «Город Мирный»</w:t>
            </w:r>
            <w:r w:rsidRPr="00FC799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дополнительно.</w:t>
            </w:r>
          </w:p>
        </w:tc>
      </w:tr>
      <w:tr w:rsidR="007637EE" w:rsidRPr="00F05BCA" w:rsidTr="00F05BCA">
        <w:trPr>
          <w:trHeight w:val="70"/>
        </w:trPr>
        <w:tc>
          <w:tcPr>
            <w:tcW w:w="4455" w:type="dxa"/>
            <w:shd w:val="clear" w:color="auto" w:fill="auto"/>
          </w:tcPr>
          <w:p w:rsidR="007637EE" w:rsidRDefault="00753A0C" w:rsidP="00763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  <w:r w:rsidR="007637E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Т</w:t>
            </w:r>
            <w:r w:rsidR="007637EE" w:rsidRPr="00AD598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ребование о членстве в СРО</w:t>
            </w:r>
          </w:p>
        </w:tc>
        <w:tc>
          <w:tcPr>
            <w:tcW w:w="5179" w:type="dxa"/>
            <w:shd w:val="clear" w:color="auto" w:fill="auto"/>
          </w:tcPr>
          <w:p w:rsidR="007637EE" w:rsidRPr="00B05E82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E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 Уч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астник закупки должен являться </w:t>
            </w:r>
            <w:r w:rsidRPr="00B05E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членом саморегулируемой организации (далее - СРО) в области инженерных изысканий, за исключением лиц, указанных в части 2.1. статьи 47 Градостроительного Кодекса РФ (далее – </w:t>
            </w:r>
            <w:proofErr w:type="spellStart"/>
            <w:r w:rsidRPr="00B05E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ГрК</w:t>
            </w:r>
            <w:proofErr w:type="spellEnd"/>
            <w:r w:rsidRPr="00B05E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РФ).</w:t>
            </w:r>
          </w:p>
          <w:p w:rsidR="007637EE" w:rsidRPr="00B05E82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E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2. СРО, в которой состоит участник закупки, должна иметь компенсационный фонд обеспечения договорных обязательств, компенсационный фонд возмещения вреда по ч.10-13 с. 55.16 </w:t>
            </w:r>
            <w:proofErr w:type="spellStart"/>
            <w:r w:rsidRPr="00B05E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ГрК</w:t>
            </w:r>
            <w:proofErr w:type="spellEnd"/>
            <w:r w:rsidRPr="00B05E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РФ.</w:t>
            </w:r>
          </w:p>
          <w:p w:rsidR="007637EE" w:rsidRPr="00AD598B" w:rsidRDefault="007637EE" w:rsidP="007637EE">
            <w:pPr>
              <w:autoSpaceDE w:val="0"/>
              <w:autoSpaceDN w:val="0"/>
              <w:adjustRightInd w:val="0"/>
              <w:spacing w:after="0" w:line="240" w:lineRule="auto"/>
              <w:ind w:righ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E8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 Подтверждением соответствия указанным требованиям является наличие информации в едином реестре сведений о членах СРО и их обязательствах.</w:t>
            </w:r>
          </w:p>
        </w:tc>
      </w:tr>
      <w:tr w:rsidR="007637EE" w:rsidRPr="00F05BCA" w:rsidTr="00F05BCA">
        <w:trPr>
          <w:trHeight w:val="535"/>
        </w:trPr>
        <w:tc>
          <w:tcPr>
            <w:tcW w:w="4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7EE" w:rsidRPr="00F05BCA" w:rsidRDefault="007637EE" w:rsidP="007637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  <w:r w:rsidRPr="00F05BC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Гарантийный срок</w:t>
            </w:r>
          </w:p>
        </w:tc>
        <w:tc>
          <w:tcPr>
            <w:tcW w:w="5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637EE" w:rsidRDefault="007637EE" w:rsidP="007637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Гарантийный срок: 24 месяца с момента подписания заказчиком документов о приемке.</w:t>
            </w:r>
          </w:p>
          <w:p w:rsidR="007637EE" w:rsidRPr="005B74FE" w:rsidRDefault="007637EE" w:rsidP="007637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74F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Если в период гарантийного срока обнаружатся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несоответствия</w:t>
            </w:r>
            <w:r w:rsidRPr="005B74F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то Подрядчик обязан их устранить за свой счёт и в согласованные с Заказчиком сроки. Гарантийный срок в этом случае продлевается соответственно на период устранения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несоответствий</w:t>
            </w:r>
            <w:r w:rsidRPr="005B74F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7637EE" w:rsidRPr="00F05BCA" w:rsidRDefault="007637EE" w:rsidP="007637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B74F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Гарантия распространяется на весь объем выполненных работ. Выявленные в течение гарантийного срока замечания Заказчика, допущенные по вине Подрядчика, устраняются Подрядчиком за свой счет в сроки, определенные совместно с Заказчиком. Течение гарантийного срока прерывается на все время, на протяжении которого Заказчик не мог исполнять свои функции вследствие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несоответствий</w:t>
            </w:r>
            <w:r w:rsidRPr="005B74F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за которые отвечает Подрядчик.</w:t>
            </w:r>
          </w:p>
        </w:tc>
      </w:tr>
    </w:tbl>
    <w:p w:rsidR="00F05BCA" w:rsidRPr="00F05BCA" w:rsidRDefault="00F05BCA" w:rsidP="00F05BCA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4E06A3" w:rsidRDefault="004E06A3" w:rsidP="004E06A3">
      <w:pPr>
        <w:tabs>
          <w:tab w:val="left" w:pos="79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E06A3" w:rsidRPr="006D0E49" w:rsidRDefault="004E06A3" w:rsidP="004E06A3">
      <w:pPr>
        <w:tabs>
          <w:tab w:val="left" w:pos="79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D0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Главный специалист </w:t>
      </w:r>
      <w:proofErr w:type="spellStart"/>
      <w:r w:rsidRPr="006D0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УАиГ</w:t>
      </w:r>
      <w:proofErr w:type="spellEnd"/>
      <w:r w:rsidRPr="006D0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</w:t>
      </w:r>
      <w:r w:rsidR="006D0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</w:t>
      </w:r>
      <w:r w:rsidRPr="006D0E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В.А. Зинченко</w:t>
      </w:r>
    </w:p>
    <w:p w:rsidR="004E06A3" w:rsidRDefault="004E06A3" w:rsidP="004E06A3">
      <w:pPr>
        <w:tabs>
          <w:tab w:val="left" w:pos="79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5E82" w:rsidRDefault="00B05E82" w:rsidP="00E06A1E">
      <w:pPr>
        <w:tabs>
          <w:tab w:val="left" w:pos="79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5E82">
        <w:rPr>
          <w:rFonts w:ascii="Times New Roman" w:eastAsia="Times New Roman" w:hAnsi="Times New Roman" w:cs="Times New Roman"/>
          <w:sz w:val="24"/>
          <w:szCs w:val="24"/>
          <w:lang w:eastAsia="ru-RU"/>
        </w:rPr>
        <w:t>ОКПД</w:t>
      </w:r>
      <w:r w:rsidR="003549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B05E82">
        <w:rPr>
          <w:rFonts w:ascii="Times New Roman" w:eastAsia="Times New Roman" w:hAnsi="Times New Roman" w:cs="Times New Roman"/>
          <w:sz w:val="24"/>
          <w:szCs w:val="24"/>
          <w:lang w:eastAsia="ru-RU"/>
        </w:rPr>
        <w:t>71.11.31.000</w:t>
      </w:r>
    </w:p>
    <w:p w:rsidR="00B05E82" w:rsidRDefault="003549A1" w:rsidP="00E06A1E">
      <w:pPr>
        <w:tabs>
          <w:tab w:val="left" w:pos="79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КБК         </w:t>
      </w:r>
      <w:r w:rsidR="00B05E82" w:rsidRPr="00B05E82">
        <w:rPr>
          <w:rFonts w:ascii="Times New Roman" w:eastAsia="Times New Roman" w:hAnsi="Times New Roman" w:cs="Times New Roman"/>
          <w:sz w:val="24"/>
          <w:szCs w:val="24"/>
          <w:lang w:eastAsia="ru-RU"/>
        </w:rPr>
        <w:t>04 12 61 3 00 1 000 0 245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B05E82" w:rsidRPr="00B05E82">
        <w:rPr>
          <w:rFonts w:ascii="Times New Roman" w:eastAsia="Times New Roman" w:hAnsi="Times New Roman" w:cs="Times New Roman"/>
          <w:sz w:val="24"/>
          <w:szCs w:val="24"/>
          <w:lang w:eastAsia="ru-RU"/>
        </w:rPr>
        <w:t>226</w:t>
      </w:r>
    </w:p>
    <w:p w:rsidR="003549A1" w:rsidRDefault="003549A1" w:rsidP="003549A1">
      <w:pPr>
        <w:tabs>
          <w:tab w:val="left" w:pos="79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49A1">
        <w:rPr>
          <w:rFonts w:ascii="Times New Roman" w:eastAsia="Times New Roman" w:hAnsi="Times New Roman" w:cs="Times New Roman"/>
          <w:sz w:val="24"/>
          <w:szCs w:val="24"/>
          <w:lang w:eastAsia="ru-RU"/>
        </w:rPr>
        <w:t>КБК         04 12 61 3 00 1 000 0 245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3549A1">
        <w:rPr>
          <w:rFonts w:ascii="Times New Roman" w:eastAsia="Times New Roman" w:hAnsi="Times New Roman" w:cs="Times New Roman"/>
          <w:sz w:val="24"/>
          <w:szCs w:val="24"/>
          <w:lang w:eastAsia="ru-RU"/>
        </w:rPr>
        <w:t>226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900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bookmarkStart w:id="1" w:name="_Hlk181783777"/>
    </w:p>
    <w:p w:rsidR="003549A1" w:rsidRDefault="003549A1" w:rsidP="00E06A1E">
      <w:pPr>
        <w:spacing w:after="0" w:line="276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</w:t>
      </w:r>
    </w:p>
    <w:p w:rsidR="003549A1" w:rsidRDefault="003549A1" w:rsidP="00E06A1E">
      <w:pPr>
        <w:spacing w:after="0" w:line="276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06A1E" w:rsidRPr="00E06A1E" w:rsidRDefault="00E06A1E" w:rsidP="003549A1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6A1E">
        <w:rPr>
          <w:rFonts w:ascii="Times New Roman" w:eastAsia="Times New Roman" w:hAnsi="Times New Roman" w:cs="Times New Roman"/>
          <w:sz w:val="24"/>
          <w:szCs w:val="24"/>
          <w:lang w:eastAsia="ru-RU"/>
        </w:rPr>
        <w:t>Схема расположения территории</w:t>
      </w:r>
    </w:p>
    <w:bookmarkEnd w:id="1"/>
    <w:p w:rsidR="00E06A1E" w:rsidRPr="00E06A1E" w:rsidRDefault="00E06A1E" w:rsidP="00E06A1E">
      <w:pPr>
        <w:spacing w:after="0" w:line="240" w:lineRule="auto"/>
        <w:ind w:right="22"/>
        <w:jc w:val="both"/>
        <w:rPr>
          <w:rFonts w:ascii="Arial" w:eastAsia="Times New Roman" w:hAnsi="Arial" w:cs="Arial"/>
          <w:i/>
          <w:iCs/>
          <w:sz w:val="16"/>
          <w:szCs w:val="16"/>
          <w:lang w:eastAsia="ru-RU"/>
        </w:rPr>
      </w:pPr>
    </w:p>
    <w:p w:rsidR="00E06A1E" w:rsidRPr="00E06A1E" w:rsidRDefault="00E06A1E" w:rsidP="00E06A1E">
      <w:pPr>
        <w:spacing w:after="0" w:line="240" w:lineRule="auto"/>
        <w:ind w:right="22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E06A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2441575</wp:posOffset>
                </wp:positionH>
                <wp:positionV relativeFrom="paragraph">
                  <wp:posOffset>457200</wp:posOffset>
                </wp:positionV>
                <wp:extent cx="1416050" cy="1426210"/>
                <wp:effectExtent l="19050" t="19050" r="12700" b="21590"/>
                <wp:wrapNone/>
                <wp:docPr id="5" name="Овал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0" cy="1426210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E36404E" id="Овал 5" o:spid="_x0000_s1026" style="position:absolute;margin-left:192.25pt;margin-top:36pt;width:111.5pt;height:112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y2eIgIAAAoEAAAOAAAAZHJzL2Uyb0RvYy54bWysU1GO0zAQ/UfiDpb/aZLSdiFqulp1KUJa&#10;YKWFA7iO01g4HjN2my6H4QyIXy7RIzF22lLgD5GPaMYzfjPz3nh+ve8M2yn0GmzFi1HOmbISam03&#10;Ff/4YfXsBWc+CFsLA1ZV/FF5fr14+mTeu1KNoQVTK2QEYn3Zu4q3Ibgyy7xsVSf8CJyyFGwAOxHI&#10;xU1Wo+gJvTPZOM9nWQ9YOwSpvKfT2yHIFwm/aZQM75vGq8BMxam3kP6Y/uv4zxZzUW5QuFbLYxvi&#10;H7rohLZU9Ax1K4JgW9R/QXVaInhowkhCl0HTaKnSDDRNkf8xzUMrnEqzEDnenWny/w9WvtvdI9N1&#10;xaecWdGRRIevh++Hb4cfbBrZ6Z0vKenB3WOcz7s7kJ88s7Bshd2oG0ToWyVq6qmI+dlvF6Lj6Spb&#10;92+hJnCxDZCI2jfYRUCigO2THo9nPdQ+MEmHxaSY5VOSTVKsmIxn4yIplonydN2hD68VdCwaFVfG&#10;aOcjZ6IUuzsfYkeiPGXFYwsrbUzS3VjWV/x5cUU10nBgdB2jycHNemmQ7QStzoq+/FTbX6YhbG2d&#10;0CILr452ENoMNlU39khLZGJgdA31I7GCMCwkPSAyWsAvnPW0jBX3n7cCFWfmjSVmXxaTSdze5Eym&#10;V2Ny8DKyvowIKwmq4oGzwVyGYeO3DvWmpUpFGtfCDanR6ERSVGro6tgsLVzi7vg44kZf+inr1xNe&#10;/AQAAP//AwBQSwMEFAAGAAgAAAAhANi0v5fhAAAACgEAAA8AAABkcnMvZG93bnJldi54bWxMj8FO&#10;wzAMhu9IvENkJC6IpZTRjtJ0QhMgcUFaQUK7pY1pC4lTNdlW3h5zgqPtT7+/v1zPzooDTmHwpOBq&#10;kYBAar0ZqFPw9vp4uQIRoiajrSdU8I0B1tXpSakL44+0xUMdO8EhFAqtoI9xLKQMbY9Oh4Ufkfj2&#10;4SenI49TJ82kjxzurEyTJJNOD8Qfej3ipsf2q947BdnFQ9y5T7t9f97Uy+bpZde6fFTq/Gy+vwMR&#10;cY5/MPzqszpU7NT4PZkgrILr1fKGUQV5yp0YyJKcF42C9DbLQFal/F+h+gEAAP//AwBQSwECLQAU&#10;AAYACAAAACEAtoM4kv4AAADhAQAAEwAAAAAAAAAAAAAAAAAAAAAAW0NvbnRlbnRfVHlwZXNdLnht&#10;bFBLAQItABQABgAIAAAAIQA4/SH/1gAAAJQBAAALAAAAAAAAAAAAAAAAAC8BAABfcmVscy8ucmVs&#10;c1BLAQItABQABgAIAAAAIQCspy2eIgIAAAoEAAAOAAAAAAAAAAAAAAAAAC4CAABkcnMvZTJvRG9j&#10;LnhtbFBLAQItABQABgAIAAAAIQDYtL+X4QAAAAoBAAAPAAAAAAAAAAAAAAAAAHwEAABkcnMvZG93&#10;bnJldi54bWxQSwUGAAAAAAQABADzAAAAigUAAAAA&#10;" filled="f" strokecolor="yellow" strokeweight="2.5pt"/>
            </w:pict>
          </mc:Fallback>
        </mc:AlternateContent>
      </w:r>
      <w:r w:rsidRPr="00E06A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72150" cy="4257675"/>
            <wp:effectExtent l="0" t="0" r="0" b="9525"/>
            <wp:docPr id="2" name="Рисунок 2" descr="C:\Users\ReshetnikovaHV\AppData\Local\Microsoft\Windows\INetCache\Content.Wor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ReshetnikovaHV\AppData\Local\Microsoft\Windows\INetCache\Content.Word\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A1E" w:rsidRPr="00E06A1E" w:rsidRDefault="00E06A1E" w:rsidP="00E06A1E">
      <w:pPr>
        <w:spacing w:after="0" w:line="240" w:lineRule="auto"/>
        <w:ind w:right="22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E06A1E" w:rsidRPr="00E06A1E" w:rsidRDefault="00E06A1E" w:rsidP="00E06A1E">
      <w:pPr>
        <w:spacing w:after="0" w:line="240" w:lineRule="auto"/>
        <w:ind w:right="22"/>
        <w:jc w:val="both"/>
        <w:rPr>
          <w:rFonts w:ascii="Arial" w:eastAsia="Times New Roman" w:hAnsi="Arial" w:cs="Arial"/>
          <w:i/>
          <w:iCs/>
          <w:sz w:val="14"/>
          <w:szCs w:val="14"/>
          <w:lang w:eastAsia="ru-RU"/>
        </w:rPr>
      </w:pPr>
      <w:r w:rsidRPr="00E06A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2694940</wp:posOffset>
                </wp:positionH>
                <wp:positionV relativeFrom="paragraph">
                  <wp:posOffset>340360</wp:posOffset>
                </wp:positionV>
                <wp:extent cx="1416050" cy="1426210"/>
                <wp:effectExtent l="19050" t="19050" r="12700" b="21590"/>
                <wp:wrapNone/>
                <wp:docPr id="4" name="Овал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6050" cy="1426210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EA2AB76" id="Овал 4" o:spid="_x0000_s1026" style="position:absolute;margin-left:212.2pt;margin-top:26.8pt;width:111.5pt;height:112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jkQIgIAAAoEAAAOAAAAZHJzL2Uyb0RvYy54bWysU1GO0zAQ/UfiDpb/aZqS7ULUdLXqUoS0&#10;wEoLB3Adp7FwPGbsNi2H4QyIXy7RIzF22lLgD5GPaMYzfjPz3nh2s+sM2yr0GmzF89GYM2Ul1Nqu&#10;K/7xw/LZC858ELYWBqyq+F55fjN/+mTWu1JNoAVTK2QEYn3Zu4q3Ibgyy7xsVSf8CJyyFGwAOxHI&#10;xXVWo+gJvTPZZDyeZj1g7RCk8p5O74Ygnyf8plEyvG8arwIzFafeQvpj+q/iP5vPRLlG4Votj22I&#10;f+iiE9pS0TPUnQiCbVD/BdVpieChCSMJXQZNo6VKM9A0+fiPaR5b4VSahcjx7kyT/3+w8t32AZmu&#10;K15wZkVHEh2+Hr4fvh1+sCKy0ztfUtKje8A4n3f3ID95ZmHRCrtWt4jQt0rU1FMe87PfLkTH01W2&#10;6t9CTeBiEyARtWuwi4BEAdslPfZnPdQuMEmHeZFPx1ckm6RYXkymkzwplonydN2hD68VdCwaFVfG&#10;aOcjZ6IU23sfYkeiPGXFYwtLbUzS3VjWV/x5fk010nBgdB2jycH1amGQbQWtzpK+8am2v0xD2Ng6&#10;oUUWXh3tILQZbKpu7JGWyMTA6ArqPbGCMCwkPSAyWsAvnPW0jBX3nzcCFWfmjSVmX+ZFEbc3OcXV&#10;9YQcvIysLiPCSoKqeOBsMBdh2PiNQ71uqVKexrVwS2o0OpEUlRq6OjZLC5e4Oz6OuNGXfsr69YTn&#10;PwEAAP//AwBQSwMEFAAGAAgAAAAhAJj01dzhAAAACgEAAA8AAABkcnMvZG93bnJldi54bWxMj01L&#10;w0AQhu+C/2EZwYvYjXFNSsykSFHBS6GxUHrbZMckuh8hu23jv3c96XFmHt553nI1G81ONPnBWYS7&#10;RQKMbOvUYDuE3fvL7RKYD9IqqZ0lhG/ysKouL0pZKHe2WzrVoWMxxPpCIvQhjAXnvu3JSL9wI9l4&#10;+3CTkSGOU8fVJM8x3GieJknGjRxs/NDLkdY9tV/10SBkN8/hYD71dv+2rkXzujm0Jh8Rr6/mp0dg&#10;gebwB8OvflSHKjo17miVZxpBpEJEFOHhPgMWgUzkcdEgpPkyBV6V/H+F6gcAAP//AwBQSwECLQAU&#10;AAYACAAAACEAtoM4kv4AAADhAQAAEwAAAAAAAAAAAAAAAAAAAAAAW0NvbnRlbnRfVHlwZXNdLnht&#10;bFBLAQItABQABgAIAAAAIQA4/SH/1gAAAJQBAAALAAAAAAAAAAAAAAAAAC8BAABfcmVscy8ucmVs&#10;c1BLAQItABQABgAIAAAAIQB3rjkQIgIAAAoEAAAOAAAAAAAAAAAAAAAAAC4CAABkcnMvZTJvRG9j&#10;LnhtbFBLAQItABQABgAIAAAAIQCY9NXc4QAAAAoBAAAPAAAAAAAAAAAAAAAAAHwEAABkcnMvZG93&#10;bnJldi54bWxQSwUGAAAAAAQABADzAAAAigUAAAAA&#10;" filled="f" strokecolor="yellow" strokeweight="2.5pt"/>
            </w:pict>
          </mc:Fallback>
        </mc:AlternateContent>
      </w:r>
      <w:r w:rsidRPr="00E06A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3819525</wp:posOffset>
                </wp:positionH>
                <wp:positionV relativeFrom="paragraph">
                  <wp:posOffset>5715000</wp:posOffset>
                </wp:positionV>
                <wp:extent cx="1495425" cy="1314450"/>
                <wp:effectExtent l="19050" t="19050" r="28575" b="19050"/>
                <wp:wrapNone/>
                <wp:docPr id="3" name="Овал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5425" cy="1314450"/>
                        </a:xfrm>
                        <a:prstGeom prst="ellipse">
                          <a:avLst/>
                        </a:prstGeom>
                        <a:noFill/>
                        <a:ln w="31750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25FB35F" id="Овал 3" o:spid="_x0000_s1026" style="position:absolute;margin-left:300.75pt;margin-top:450pt;width:117.75pt;height:10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JF+IgIAAAoEAAAOAAAAZHJzL2Uyb0RvYy54bWysU12O0zAQfkfiDpbfaZr+sGzUdLXqUoS0&#10;wEoLB3Adp7FwPGbsNi2H4QwrXrlEj8TYaUuBN4QfrBnP+PN834xnN7vWsK1Cr8GWPB8MOVNWQqXt&#10;uuSfPi5fvOLMB2ErYcCqku+V5zfz589mnSvUCBowlUJGINYXnSt5E4IrsszLRrXCD8ApS8EasBWB&#10;XFxnFYqO0FuTjYbDl1kHWDkEqbyn07s+yOcJv66VDB/q2qvATMmptpB2TPsq7tl8Joo1CtdoeSxD&#10;/EMVrdCWHj1D3Ykg2Ab1X1Ctlgge6jCQ0GZQ11qqxIHY5MM/2Dw2wqnEhcTx7iyT/3+w8v32AZmu&#10;Sj7mzIqWWnT4dvh+eDr8YOOoTud8QUmP7gEjP+/uQX72zMKiEXatbhGha5SoqKY85me/XYiOp6ts&#10;1b2DisDFJkASaldjGwFJArZL/dif+6F2gUk6zCfX08loypmkWD7OJ5Np6lgmitN1hz68UdCyaJRc&#10;GaOdj5qJQmzvfYgVieKUFY8tLLUxqe/Gso6I51cEm8iB0VWMJgfXq4VBthU0Oktaw9Pb/jINYWOr&#10;hBZVeH20g9Cmt+l1Y4+yRCV6RVdQ7UkVhH4g6QOR0QB+5ayjYSy5/7IRqDgzby0pe03U4/QmZzK9&#10;GpGDl5HVZURYSVAlD5z15iL0E79xqNcNvZQnuhZuqRu1TiLFTvVVHYulgUvaHT9HnOhLP2X9+sLz&#10;nwAAAP//AwBQSwMEFAAGAAgAAAAhALIvMvbhAAAADAEAAA8AAABkcnMvZG93bnJldi54bWxMj81O&#10;wzAQhO9IvIO1SFwQtcNPW0KcClWA1AtSAxLqzYmXJGCvo9htw9uznOA2o/00O1OsJu/EAcfYB9KQ&#10;zRQIpCbYnloNb69Pl0sQMRmyxgVCDd8YYVWenhQmt+FIWzxUqRUcQjE3GrqUhlzK2HToTZyFAYlv&#10;H2H0JrEdW2lHc+Rw7+SVUnPpTU/8oTMDrjtsvqq91zC/eEw7/+m275t1dVM/v+wavxi0Pj+bHu5B&#10;JJzSHwy/9bk6lNypDnuyUTjOUNktoxrulOJRTCyvFyxqRjPFSpaF/D+i/AEAAP//AwBQSwECLQAU&#10;AAYACAAAACEAtoM4kv4AAADhAQAAEwAAAAAAAAAAAAAAAAAAAAAAW0NvbnRlbnRfVHlwZXNdLnht&#10;bFBLAQItABQABgAIAAAAIQA4/SH/1gAAAJQBAAALAAAAAAAAAAAAAAAAAC8BAABfcmVscy8ucmVs&#10;c1BLAQItABQABgAIAAAAIQBz2JF+IgIAAAoEAAAOAAAAAAAAAAAAAAAAAC4CAABkcnMvZTJvRG9j&#10;LnhtbFBLAQItABQABgAIAAAAIQCyLzL24QAAAAwBAAAPAAAAAAAAAAAAAAAAAHwEAABkcnMvZG93&#10;bnJldi54bWxQSwUGAAAAAAQABADzAAAAigUAAAAA&#10;" filled="f" strokecolor="yellow" strokeweight="2.5pt"/>
            </w:pict>
          </mc:Fallback>
        </mc:AlternateContent>
      </w:r>
      <w:r w:rsidRPr="00E06A1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24525" cy="31623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5" t="15395" r="58789" b="8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A1E" w:rsidRPr="00E06A1E" w:rsidRDefault="00E06A1E" w:rsidP="00E06A1E">
      <w:pPr>
        <w:tabs>
          <w:tab w:val="left" w:pos="79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sectPr w:rsidR="00E06A1E" w:rsidRPr="00E06A1E" w:rsidSect="004E06A3">
      <w:pgSz w:w="11906" w:h="16838"/>
      <w:pgMar w:top="1134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0"/>
    <w:lvl w:ilvl="0">
      <w:start w:val="1"/>
      <w:numFmt w:val="bullet"/>
      <w:lvlText w:val=""/>
      <w:lvlJc w:val="left"/>
      <w:pPr>
        <w:tabs>
          <w:tab w:val="num" w:pos="540"/>
        </w:tabs>
        <w:ind w:left="540" w:hanging="227"/>
      </w:pPr>
      <w:rPr>
        <w:rFonts w:ascii="Symbol" w:hAnsi="Symbol" w:cs="Symbol"/>
      </w:rPr>
    </w:lvl>
  </w:abstractNum>
  <w:abstractNum w:abstractNumId="1" w15:restartNumberingAfterBreak="0">
    <w:nsid w:val="00000002"/>
    <w:multiLevelType w:val="singleLevel"/>
    <w:tmpl w:val="00000000"/>
    <w:lvl w:ilvl="0">
      <w:start w:val="1"/>
      <w:numFmt w:val="bullet"/>
      <w:lvlText w:val=""/>
      <w:lvlJc w:val="left"/>
      <w:pPr>
        <w:tabs>
          <w:tab w:val="num" w:pos="540"/>
        </w:tabs>
        <w:ind w:left="540" w:hanging="227"/>
      </w:pPr>
      <w:rPr>
        <w:rFonts w:ascii="Symbol" w:hAnsi="Symbol" w:cs="Symbol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5BCA"/>
    <w:rsid w:val="00027EC4"/>
    <w:rsid w:val="000B7415"/>
    <w:rsid w:val="000D68EE"/>
    <w:rsid w:val="00183A49"/>
    <w:rsid w:val="001E41E8"/>
    <w:rsid w:val="001F08A3"/>
    <w:rsid w:val="003549A1"/>
    <w:rsid w:val="003B1D27"/>
    <w:rsid w:val="004D59DB"/>
    <w:rsid w:val="004E06A3"/>
    <w:rsid w:val="004E37C1"/>
    <w:rsid w:val="00500B6C"/>
    <w:rsid w:val="005B74FE"/>
    <w:rsid w:val="005D5FB5"/>
    <w:rsid w:val="00604A07"/>
    <w:rsid w:val="006D0E49"/>
    <w:rsid w:val="00753A0C"/>
    <w:rsid w:val="007637EE"/>
    <w:rsid w:val="00771D7B"/>
    <w:rsid w:val="00803C13"/>
    <w:rsid w:val="00840DDD"/>
    <w:rsid w:val="008A7DCD"/>
    <w:rsid w:val="00AA341A"/>
    <w:rsid w:val="00AD598B"/>
    <w:rsid w:val="00B05E82"/>
    <w:rsid w:val="00BA6ABD"/>
    <w:rsid w:val="00C874A9"/>
    <w:rsid w:val="00D44328"/>
    <w:rsid w:val="00DC0CFB"/>
    <w:rsid w:val="00E06A1E"/>
    <w:rsid w:val="00F05BCA"/>
    <w:rsid w:val="00F25FF7"/>
    <w:rsid w:val="00F40CBD"/>
    <w:rsid w:val="00FA6387"/>
    <w:rsid w:val="00FC4A31"/>
    <w:rsid w:val="00FC7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A538294-F432-4CF2-A9F1-4E49699895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5F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D5FB5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unhideWhenUsed/>
    <w:rsid w:val="00FA638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uaig@gorodmirny.ru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1C966D-65F1-4BA6-80E0-D363E10756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3581</TotalTime>
  <Pages>4</Pages>
  <Words>1251</Words>
  <Characters>7133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Марьясова</dc:creator>
  <cp:keywords/>
  <dc:description/>
  <cp:lastModifiedBy>Валентина Александровна Зинченко</cp:lastModifiedBy>
  <cp:revision>7</cp:revision>
  <cp:lastPrinted>2025-05-15T07:59:00Z</cp:lastPrinted>
  <dcterms:created xsi:type="dcterms:W3CDTF">2025-03-18T04:39:00Z</dcterms:created>
  <dcterms:modified xsi:type="dcterms:W3CDTF">2025-05-15T08:28:00Z</dcterms:modified>
</cp:coreProperties>
</file>